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F8" w:rsidRDefault="007018F0">
      <w:r>
        <w:t>Изучить материал</w:t>
      </w:r>
      <w:proofErr w:type="gramStart"/>
      <w:r>
        <w:t xml:space="preserve"> ,</w:t>
      </w:r>
      <w:proofErr w:type="gramEnd"/>
      <w:r>
        <w:t xml:space="preserve"> сделать записи в тетради, выполнить задание и тест в конце текста.</w:t>
      </w:r>
    </w:p>
    <w:p w:rsidR="007018F0" w:rsidRDefault="007018F0">
      <w:r>
        <w:t xml:space="preserve">сдать  к 09.04.2020г. Учитель: </w:t>
      </w:r>
      <w:proofErr w:type="spellStart"/>
      <w:r>
        <w:t>Клементьева</w:t>
      </w:r>
      <w:proofErr w:type="spellEnd"/>
      <w:r>
        <w:t xml:space="preserve"> И.Л.</w:t>
      </w:r>
      <w:bookmarkStart w:id="0" w:name="_GoBack"/>
      <w:bookmarkEnd w:id="0"/>
    </w:p>
    <w:p w:rsidR="007018F0" w:rsidRDefault="007018F0"/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I. Преломление света. Демонстрация опытов. Теоретический материал. </w:t>
      </w: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  <w:t>Формирование основных понятий.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Наблюдение преломления света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Вследствие преломления наблюдается кажущееся изменение формы предметов, их расположения и размеров. В этом нас могут убедить простые наблюдения. Установим наклонно карандаш в сосуде с водой. Если посмотреть на сосуд сбоку, то можно заметить, что часть карандаша, находящаяся в воде, кажется сдвинутой в сторону (рис. 1).</w:t>
      </w: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85950" cy="2800350"/>
            <wp:effectExtent l="0" t="0" r="0" b="0"/>
            <wp:docPr id="10" name="Рисунок 10" descr="hello_html_m2354da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354da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Рис. 1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Изменение направления распространения волны при прохождении из одной среды в другую называется преломлением (слайды 6-9).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Положим на дно пустого не прозрачного стакана монету или другой небольшой предмет. Подвинем стакан так, чтобы центр монеты, край стакана и глаз находились на одной прямой. Не меняя положения головы, будем наливать в стакан воду. По мере повышения уровня воды дно стакана с монетой как бы приподнимается. Монета, которая ранее была видна лишь частично, теперь будет видна полностью. Эти явления объясняются изменением направления лучей на границе двух сред — преломлением света.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Закон преломления света определяет взаимное расположение падающего луча АВ 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 xml:space="preserve">(рис. 2), преломленного DB и перпендикуляра СЕ к поверхности раздела сред, восставленного в точке падения. Угол α называется углом падения, а угол β — углом преломления. </w:t>
      </w:r>
    </w:p>
    <w:p w:rsidR="007018F0" w:rsidRPr="007018F0" w:rsidRDefault="007018F0" w:rsidP="007018F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428875" cy="1619250"/>
            <wp:effectExtent l="0" t="0" r="9525" b="0"/>
            <wp:docPr id="9" name="Рисунок 9" descr="hello_html_m77a613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7a6138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Рис. 2 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Из построения (рис.2) видно, что падающий луч, 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луч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преломленный и перпендикуляр, восставленный в точке падения, лежат в одной плоскости. 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Данное утверждение совместно с уравнением (1), согласно которому отношение синуса угла падения к синусу угла преломления есть величина постоянная для данных двух сред, представляет собой закон преломления света.</w:t>
      </w:r>
    </w:p>
    <w:p w:rsidR="007018F0" w:rsidRPr="007018F0" w:rsidRDefault="007018F0" w:rsidP="007018F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16"/>
          <w:szCs w:val="16"/>
          <w:vertAlign w:val="subscript"/>
          <w:lang w:eastAsia="ru-RU"/>
        </w:rPr>
        <w:drawing>
          <wp:inline distT="0" distB="0" distL="0" distR="0">
            <wp:extent cx="514350" cy="581025"/>
            <wp:effectExtent l="0" t="0" r="0" b="9525"/>
            <wp:docPr id="8" name="Рисунок 8" descr="hello_html_m13c398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3c398d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8F0"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  <w:t>= n</w:t>
      </w:r>
      <w:r w:rsidRPr="007018F0">
        <w:rPr>
          <w:rFonts w:ascii="Open Sans" w:eastAsia="Times New Roman" w:hAnsi="Open Sans" w:cs="Times New Roman"/>
          <w:color w:val="000000"/>
          <w:sz w:val="36"/>
          <w:szCs w:val="36"/>
          <w:vertAlign w:val="subscript"/>
          <w:lang w:eastAsia="ru-RU"/>
        </w:rPr>
        <w:t>21</w:t>
      </w:r>
      <w:r w:rsidRPr="007018F0">
        <w:rPr>
          <w:rFonts w:ascii="Open Sans" w:eastAsia="Times New Roman" w:hAnsi="Open Sans" w:cs="Times New Roman"/>
          <w:color w:val="000000"/>
          <w:sz w:val="48"/>
          <w:szCs w:val="48"/>
          <w:vertAlign w:val="subscript"/>
          <w:lang w:eastAsia="ru-RU"/>
        </w:rPr>
        <w:t xml:space="preserve"> 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(1)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где n</w:t>
      </w:r>
      <w:r w:rsidRPr="007018F0">
        <w:rPr>
          <w:rFonts w:ascii="Open Sans" w:eastAsia="Times New Roman" w:hAnsi="Open Sans" w:cs="Times New Roman"/>
          <w:color w:val="000000"/>
          <w:sz w:val="18"/>
          <w:szCs w:val="18"/>
          <w:vertAlign w:val="subscript"/>
          <w:lang w:eastAsia="ru-RU"/>
        </w:rPr>
        <w:t>21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— </w:t>
      </w:r>
      <w:r w:rsidRPr="007018F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относительный показатель преломления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второй среды относительно первой.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изменении угла падения α меняется и угол преломления β, но при любом угле падения отношения синусов этих углов остается постоянным для данных двух сред.</w:t>
      </w:r>
    </w:p>
    <w:p w:rsidR="007018F0" w:rsidRPr="007018F0" w:rsidRDefault="007018F0" w:rsidP="007018F0">
      <w:pPr>
        <w:shd w:val="clear" w:color="auto" w:fill="FFFFFF"/>
        <w:spacing w:after="0" w:line="216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Если луч переходит в какую-то среду из вакуума, то </w:t>
      </w:r>
      <w:r>
        <w:rPr>
          <w:rFonts w:ascii="Open Sans" w:eastAsia="Times New Roman" w:hAnsi="Open Sans" w:cs="Times New Roman"/>
          <w:noProof/>
          <w:color w:val="000000"/>
          <w:sz w:val="36"/>
          <w:szCs w:val="36"/>
          <w:vertAlign w:val="subscript"/>
          <w:lang w:eastAsia="ru-RU"/>
        </w:rPr>
        <w:drawing>
          <wp:inline distT="0" distB="0" distL="0" distR="0">
            <wp:extent cx="447675" cy="504825"/>
            <wp:effectExtent l="0" t="0" r="9525" b="9525"/>
            <wp:docPr id="7" name="Рисунок 7" descr="hello_html_m3513a7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513a7a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8F0"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  <w:t>=n</w:t>
      </w:r>
      <w:r w:rsidRPr="007018F0">
        <w:rPr>
          <w:rFonts w:ascii="Open Sans" w:eastAsia="Times New Roman" w:hAnsi="Open Sans" w:cs="Times New Roman"/>
          <w:color w:val="000000"/>
          <w:sz w:val="48"/>
          <w:szCs w:val="48"/>
          <w:vertAlign w:val="subscript"/>
          <w:lang w:eastAsia="ru-RU"/>
        </w:rPr>
        <w:t xml:space="preserve"> 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(2)</w:t>
      </w:r>
      <w:r w:rsidRPr="007018F0">
        <w:rPr>
          <w:rFonts w:ascii="Open Sans" w:eastAsia="Times New Roman" w:hAnsi="Open Sans" w:cs="Times New Roman"/>
          <w:color w:val="000000"/>
          <w:sz w:val="48"/>
          <w:szCs w:val="48"/>
          <w:vertAlign w:val="subscript"/>
          <w:lang w:eastAsia="ru-RU"/>
        </w:rPr>
        <w:t xml:space="preserve"> 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 xml:space="preserve">где </w:t>
      </w:r>
      <w:r w:rsidRPr="007018F0"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  <w:t xml:space="preserve">n – 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называется </w:t>
      </w:r>
      <w:r w:rsidRPr="007018F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 xml:space="preserve">абсолютным показателем преломления 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(или просто показателем преломления) второй среды, или показателем преломления среды относительно вакуума. Абсолютный показатель вакуума принят за единицу.</w:t>
      </w:r>
    </w:p>
    <w:p w:rsidR="007018F0" w:rsidRPr="007018F0" w:rsidRDefault="007018F0" w:rsidP="007018F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Таблица значения показателей преломления для некоторых веществ относительно вакуума.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Вещество 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Показатель преломления относительно вакуума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Вода (при 20°С)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1,33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Кедровое масло (при 20°С)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1,52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Сероуглерод (при 20°С)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1,63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Лед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1,31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Каменная соль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1,54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Кварц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1,54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Рубин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1,76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Алмаз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2,42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Различные сорта стекла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От 1,47 до 2.04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Чем больше у вещества показатель преломления, тем 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более </w:t>
      </w:r>
      <w:r w:rsidRPr="007018F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оптически</w:t>
      </w:r>
      <w:proofErr w:type="gramEnd"/>
      <w:r w:rsidRPr="007018F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 xml:space="preserve"> плотным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7018F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считается это вещество. Например, рубин – среда оптически более плотная, чем лёд</w:t>
      </w:r>
      <w:proofErr w:type="gramStart"/>
      <w:r w:rsidRPr="007018F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7018F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(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лайд 15).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III. Закон преломления света и физический смысл показателя преломления.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 xml:space="preserve">Закон преломления света был установлен опытным путем в XVII веке голландским учёным </w:t>
      </w:r>
      <w:proofErr w:type="spell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Снеллиусом</w:t>
      </w:r>
      <w:proofErr w:type="spell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 1621 году. Преломление света при переходе из одной среды в другую вызвано различием в скоростях распространения света в той и другой среде. Это было доказано французским математиком Пьером Ферма и голландским физиком </w:t>
      </w:r>
      <w:proofErr w:type="spell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Христианом</w:t>
      </w:r>
      <w:proofErr w:type="spell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Гюйгенсом. Они доказали, что 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Отношение синуса угла падения к синусу угла преломления есть величина постоянная для данных двух сред, равная отношению скоростей света в этих средах:</w:t>
      </w:r>
    </w:p>
    <w:p w:rsidR="007018F0" w:rsidRPr="007018F0" w:rsidRDefault="007018F0" w:rsidP="007018F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16"/>
          <w:szCs w:val="16"/>
          <w:vertAlign w:val="subscript"/>
          <w:lang w:eastAsia="ru-RU"/>
        </w:rPr>
        <w:drawing>
          <wp:inline distT="0" distB="0" distL="0" distR="0">
            <wp:extent cx="514350" cy="581025"/>
            <wp:effectExtent l="0" t="0" r="0" b="9525"/>
            <wp:docPr id="6" name="Рисунок 6" descr="hello_html_m3513a7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513a7a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8F0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=n</w:t>
      </w:r>
      <w:r w:rsidRPr="007018F0">
        <w:rPr>
          <w:rFonts w:ascii="Open Sans" w:eastAsia="Times New Roman" w:hAnsi="Open Sans" w:cs="Times New Roman"/>
          <w:color w:val="000000"/>
          <w:sz w:val="48"/>
          <w:szCs w:val="48"/>
          <w:vertAlign w:val="subscript"/>
          <w:lang w:eastAsia="ru-RU"/>
        </w:rPr>
        <w:t xml:space="preserve">21 </w:t>
      </w:r>
      <w:r w:rsidRPr="007018F0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=</w:t>
      </w:r>
      <w:r>
        <w:rPr>
          <w:rFonts w:ascii="Open Sans" w:eastAsia="Times New Roman" w:hAnsi="Open Sans" w:cs="Times New Roman"/>
          <w:noProof/>
          <w:color w:val="000000"/>
          <w:sz w:val="16"/>
          <w:szCs w:val="16"/>
          <w:vertAlign w:val="subscript"/>
          <w:lang w:eastAsia="ru-RU"/>
        </w:rPr>
        <w:drawing>
          <wp:inline distT="0" distB="0" distL="0" distR="0">
            <wp:extent cx="238125" cy="428625"/>
            <wp:effectExtent l="0" t="0" r="9525" b="9525"/>
            <wp:docPr id="5" name="Рисунок 5" descr="hello_html_5bebd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bebd4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Т.е</w:t>
      </w:r>
      <w:proofErr w:type="spell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относительный показатель преломления второй среды относительно первой показывает во сколько раз скорость света в первой среде </w:t>
      </w:r>
      <w:r w:rsidRPr="007018F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</w:t>
      </w:r>
      <w:r w:rsidRPr="007018F0">
        <w:rPr>
          <w:rFonts w:ascii="Open Sans" w:eastAsia="Times New Roman" w:hAnsi="Open Sans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больше 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или меньше), чем во второй среде </w:t>
      </w:r>
      <w:r w:rsidRPr="007018F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</w:t>
      </w:r>
      <w:r w:rsidRPr="007018F0">
        <w:rPr>
          <w:rFonts w:ascii="Open Sans" w:eastAsia="Times New Roman" w:hAnsi="Open 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: </w:t>
      </w:r>
      <w:r w:rsidRPr="007018F0">
        <w:rPr>
          <w:rFonts w:ascii="Open Sans" w:eastAsia="Times New Roman" w:hAnsi="Open Sans" w:cs="Times New Roman"/>
          <w:color w:val="000000"/>
          <w:sz w:val="40"/>
          <w:szCs w:val="40"/>
          <w:lang w:eastAsia="ru-RU"/>
        </w:rPr>
        <w:t>n</w:t>
      </w:r>
      <w:r w:rsidRPr="007018F0">
        <w:rPr>
          <w:rFonts w:ascii="Open Sans" w:eastAsia="Times New Roman" w:hAnsi="Open Sans" w:cs="Times New Roman"/>
          <w:color w:val="000000"/>
          <w:sz w:val="40"/>
          <w:szCs w:val="40"/>
          <w:vertAlign w:val="subscript"/>
          <w:lang w:eastAsia="ru-RU"/>
        </w:rPr>
        <w:t>21</w:t>
      </w:r>
      <w:r w:rsidRPr="007018F0">
        <w:rPr>
          <w:rFonts w:ascii="Open Sans" w:eastAsia="Times New Roman" w:hAnsi="Open Sans" w:cs="Times New Roman"/>
          <w:color w:val="000000"/>
          <w:sz w:val="27"/>
          <w:szCs w:val="27"/>
          <w:vertAlign w:val="subscript"/>
          <w:lang w:eastAsia="ru-RU"/>
        </w:rPr>
        <w:t xml:space="preserve"> </w:t>
      </w:r>
      <w:r w:rsidRPr="007018F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=</w:t>
      </w:r>
      <w:r>
        <w:rPr>
          <w:rFonts w:ascii="Open Sans" w:eastAsia="Times New Roman" w:hAnsi="Open San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>
            <wp:extent cx="209550" cy="390525"/>
            <wp:effectExtent l="0" t="0" r="0" b="9525"/>
            <wp:docPr id="4" name="Рисунок 4" descr="hello_html_5bebd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bebd4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8F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Абсолютным показателем преломления среды называется физическая величина, равная отношению скорости света в вакууме к скорости света в данной среде: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n</w:t>
      </w:r>
      <w:r w:rsidRPr="007018F0">
        <w:rPr>
          <w:rFonts w:ascii="Open Sans" w:eastAsia="Times New Roman" w:hAnsi="Open Sans" w:cs="Times New Roman"/>
          <w:color w:val="000000"/>
          <w:sz w:val="48"/>
          <w:szCs w:val="48"/>
          <w:vertAlign w:val="subscript"/>
          <w:lang w:eastAsia="ru-RU"/>
        </w:rPr>
        <w:t xml:space="preserve"> </w:t>
      </w:r>
      <w:r w:rsidRPr="007018F0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=</w:t>
      </w:r>
      <w:r>
        <w:rPr>
          <w:rFonts w:ascii="Open Sans" w:eastAsia="Times New Roman" w:hAnsi="Open Sans" w:cs="Times New Roman"/>
          <w:noProof/>
          <w:color w:val="000000"/>
          <w:sz w:val="16"/>
          <w:szCs w:val="16"/>
          <w:vertAlign w:val="subscript"/>
          <w:lang w:eastAsia="ru-RU"/>
        </w:rPr>
        <w:drawing>
          <wp:inline distT="0" distB="0" distL="0" distR="0">
            <wp:extent cx="114300" cy="400050"/>
            <wp:effectExtent l="0" t="0" r="0" b="0"/>
            <wp:docPr id="3" name="Рисунок 3" descr="hello_html_m5bee69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bee696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8F0"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  <w:t xml:space="preserve"> 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Скорость света в любом веществе меньше скорости света в вакууме. Причиной уменьшения скорости света в среде является взаимодействие световой волны с атомами и молекулами вещества. Чем сильнее взаимодействие, тем больше оптическая плотность среды, и тем меньше скорость света. Среду с меньшим абсолютным показателем преломления принято называть оптически менее плотной средой.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Абсолютный показатель преломления определяется скоростью распространения света в данной среде, которая зависит от физического состояния среды, т. е. от температуры вещества его плотности, наличия в нем упругих напряжений. Показатель преломления зависит также и от характеристик самого света. Для красного света он меньше, чем для зеленого, а для зеленого - меньше, чем для фиолетового.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Пусть на плоскую границу раздела двух сред (например, из воздуха в воду) падает плоская световая волна под углом α (рис. 4). В воздухе свет распространяется со скоростью </w:t>
      </w:r>
      <w:r w:rsidRPr="0070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7018F0">
        <w:rPr>
          <w:rFonts w:ascii="Open Sans" w:eastAsia="Times New Roman" w:hAnsi="Open Sans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а в воде - с меньшей скоростью </w:t>
      </w:r>
      <w:r w:rsidRPr="0070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7018F0">
        <w:rPr>
          <w:rFonts w:ascii="Open Sans" w:eastAsia="Times New Roman" w:hAnsi="Open Sans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 (слайд 19).</w:t>
      </w:r>
    </w:p>
    <w:p w:rsidR="007018F0" w:rsidRPr="007018F0" w:rsidRDefault="007018F0" w:rsidP="007018F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09900" cy="2152650"/>
            <wp:effectExtent l="0" t="0" r="0" b="0"/>
            <wp:docPr id="2" name="Рисунок 2" descr="hello_html_7f5dd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f5dd5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F0" w:rsidRPr="007018F0" w:rsidRDefault="007018F0" w:rsidP="007018F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Рис. 4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Поверхности MN сначала достигнет точка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волны и начнёт распространяться во второй среде со скоростью </w:t>
      </w:r>
      <w:r w:rsidRPr="0070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7018F0">
        <w:rPr>
          <w:rFonts w:ascii="Open Sans" w:eastAsia="Times New Roman" w:hAnsi="Open Sans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 Пока волна достигнет точки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за это время точка А, перемещаясь в воде с меньшей скоростью</w:t>
      </w:r>
      <w:r w:rsidRPr="0070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</w:t>
      </w:r>
      <w:r w:rsidRPr="007018F0">
        <w:rPr>
          <w:rFonts w:ascii="Open Sans" w:eastAsia="Times New Roman" w:hAnsi="Open Sans" w:cs="Times New Roman"/>
          <w:color w:val="000000"/>
          <w:sz w:val="18"/>
          <w:szCs w:val="18"/>
          <w:vertAlign w:val="subscript"/>
          <w:lang w:eastAsia="ru-RU"/>
        </w:rPr>
        <w:t>2,</w:t>
      </w: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пройдёт меньшее расстоянии, поэтому фронт волны DB в воде окажется повёрнутым на некоторый угол по отношению к фронту АС волны в воздухе. При этом угол преломления β оказывается меньше угла падения α и происходит преломление света.</w:t>
      </w:r>
    </w:p>
    <w:p w:rsidR="007018F0" w:rsidRPr="007018F0" w:rsidRDefault="007018F0" w:rsidP="007018F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lastRenderedPageBreak/>
        <w:t>Историческая справка о законе преломления.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Древнегреческие ученые Аристотель, Птолемей доказали, что при переходе из менее плотной среды в более 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плотную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световой луч отклоняется от вертикали к поверхности раздела двух сред на меньший угол, чем падающий. В XVII веке Рене Декарту удалось установить закон преломления света. Лишь в 1662 году появилось строгое доказательство закона преломления, принадлежащее Пьеру Ферми (слайды 8, 18).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Максимальной скоростью распространения взаимодействия является скорость света в вакууме. Физической величиной, характеризующей уменьшение скорости света в вакууме, является абсолютный показатель преломления среды. Абсолютный показатель преломления среды – физическая величина, равная отношению скорости света в вакууме к скорости света в данной среде (слайд 21). Абсолютный показатель преломления определяется скоростью распространения света в данной среде, которая зависит от физического состояния среды, т.е. от температуры, вещества его плотности, наличия в нем упругих напряжений. Показатель преломления зависит также от характеристик самого света. Для красного света он меньше, чем для зеленого, а для зеленого меньше, чем для фиолетового. Поэтому в таблицах значений показателей преломления для разных веществ обычно указывается, для какого света приведено данное значение n и в каком состоянии находится среда. В большинстве случаев приходится рассматривать переход света через границу воздух – твердое тело или воздух – жидкость, а не через границу вакуум – среда. Однако абсолютный показатель преломления твердого или жидкого вещества отличается от показателя преломления того же вещества относительно воздуха незначительно. 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Из закона преломления следует, что если скорость распространения волн во второй среде меньше, чем в первой, то угол преломления меньше угла падения и преломленный луч приближается к перпендикуляру. Дается характеристика оптически более плотной среды – среда с большим абсолютным показателем преломления и среда оптически менее плотная – с меньшим абсолютным показателем преломления (слайд 15). Если луч света падает из оптически менее плотной среды, то угол преломления оказывается меньше угла падения. Преломленный луч ближе прижимается к перпендикуляру, чем падающий. Вследствие этого эффекта предметы, находящиеся в воде, кажутся расположенными на меньшей глубине, чем в действительности (слайд 6). Если луч света падает из оптически более плотной среды, то угол преломления оказывается больше угла падения. Итак, мы с вами рассмотрели закон преломления. 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А не наблюдали ли вы природные явления, которые объясняются этим законом? Радуга – это красивое физическое явление (слайды 24-37). 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IV. Сообщение обучающегося о радуге и гало. Объяснение природных явлений с точки </w:t>
      </w: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  <w:t>зрения физики.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Радуга – это непрерывный спектр солнечного света, образованный разложением света в каплях дождя как в призмах. Из дождевых капель под разными углами преломления выходят разноцветные световые пучки. Наблюдатель, находясь вне дождевой зоны, видит над горизонтом примерно на расстоянии 1-2 км радугу (в зоне дождя) в виде разноцветных дугообразных полос на фоне дождевых облаков, освещаемых Солнцем. Верхняя полоса радуги – красная – находится не выше 42 градусов над горизонтом, нижняя полоса – фиолетовая, а между ними располагаются все остальные участки спектра. В это время Солнце находится невысоко над горизонтом за спиной наблюдателя, а цент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р-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радуги – под горизонтом. Чем выше Солнце над горизонтом, тем меньшую часть радуги мы видим. Если Солнце поднялось выше 43 градусов над горизонтом, то радуга не видна, в летний полдень она тоже не видна. </w:t>
      </w: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 xml:space="preserve">Но если подняться высоко над земной поверхностью, то можно увидеть все радужное кольцо. При солнечном освещении радугу можно наблюдать иногда в брызгах водопада или фонтана, при работе поливочной машины. Удается видеть радугу на росе, покрывающей траву, – это так называемая росная радуга. Одну из первых попыток объяснить радугу как естественное природное явление сделал в 1611 г. итальянец Антонио Доменико. Его объяснении е противоречило библейскому, поэтому он был отлучен от церкви и приговорен к смертной казни, но в тюрьме помер, не 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дождавшись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казни; его тело и рукописи были сожжены. Более полное объяснение дал французский ученый Рене Декарт в 1637 году; он опирался на идеи Доменико и законы преломления и отражения света в капельках дождя, но раскрыть, почему радуга цветная, а не черно-белая ученый не смог. Через 30 лет теория Декарта была дополнена английским физиком </w:t>
      </w:r>
      <w:proofErr w:type="spellStart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И.Ньютоном</w:t>
      </w:r>
      <w:proofErr w:type="spellEnd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знаниями 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об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явлении дисперсии.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Также одним из красивейших явлений природы является – гало (слайд 38). Если Солнце или Луна просвечивает через 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тонкие перисто-слоистые облака, состоящие из ледяных кристалликов на небе могут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появиться световые явления – гало. Наиболее часто они имеют вид двух радужных кругов вокруг Солнца. Иногда виден горизонтальный круг, проходящий через Солнце; могут возникнуть на небе светлые дуги, столбы. Все формы гало – результат преломления солнечных или лунных лучей в ледяных кристалликах облака. Для возникновения гало необходимо, чтобы между Солнцем и наблюдателем была легкая пелена перистых облаков высокого яруса, состоящая из мельчайших ледяных кристалликов в форме шестигранных столбиков.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V.Релаксация</w:t>
      </w:r>
      <w:proofErr w:type="spellEnd"/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Ребята, скажите, где в природе вы можете видеть очень красивое явление преломление и отражение света. Посмотрите на экран и послушайте прекрасную музыку А. Вивальди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</w:t>
      </w:r>
      <w:proofErr w:type="gramEnd"/>
      <w:r w:rsidRPr="007018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лайды 24-37).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VI. Обобщение материала. </w:t>
      </w: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</w: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«Подумай и ответь» (слайд40 и 41).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FFFFFF"/>
          <w:sz w:val="21"/>
          <w:szCs w:val="21"/>
          <w:lang w:eastAsia="ru-RU"/>
        </w:rPr>
        <w:drawing>
          <wp:inline distT="0" distB="0" distL="0" distR="0">
            <wp:extent cx="6200775" cy="2371725"/>
            <wp:effectExtent l="0" t="0" r="0" b="0"/>
            <wp:docPr id="1" name="Рисунок 1" descr="hello_html_m213b2b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13b2b6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VII. Закрепление материала. Выполнение тестового задания.</w:t>
      </w:r>
    </w:p>
    <w:p w:rsidR="007018F0" w:rsidRPr="007018F0" w:rsidRDefault="007018F0" w:rsidP="007018F0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Тест к уроку (слайд42).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1 вариант</w:t>
      </w:r>
    </w:p>
    <w:p w:rsidR="007018F0" w:rsidRPr="007018F0" w:rsidRDefault="007018F0" w:rsidP="007018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1.В однородной прозрачной среде свет распространяется 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1) прямолинейно, 2) криволинейно , 3) преломляется </w:t>
      </w:r>
    </w:p>
    <w:p w:rsidR="007018F0" w:rsidRPr="007018F0" w:rsidRDefault="007018F0" w:rsidP="007018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2. На границе раздела двух сред свет частично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1) отражается, 2) преломляется, 3) отражается и преломляется</w:t>
      </w:r>
    </w:p>
    <w:p w:rsidR="007018F0" w:rsidRPr="007018F0" w:rsidRDefault="007018F0" w:rsidP="007018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3. При переходе из вакуума в среду скорость света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1) уменьшается в </w:t>
      </w:r>
      <w:proofErr w:type="gramStart"/>
      <w:r w:rsidRPr="007018F0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ru-RU"/>
        </w:rPr>
        <w:t>п</w:t>
      </w:r>
      <w:proofErr w:type="gramEnd"/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раз, 2) увеличивается в </w:t>
      </w:r>
      <w:r w:rsidRPr="007018F0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п </w:t>
      </w: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раз, 3) не изменяется.</w:t>
      </w:r>
    </w:p>
    <w:p w:rsidR="007018F0" w:rsidRPr="007018F0" w:rsidRDefault="007018F0" w:rsidP="0070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4. В каком случае угол падения равен углу преломления?</w:t>
      </w:r>
    </w:p>
    <w:p w:rsidR="007018F0" w:rsidRPr="007018F0" w:rsidRDefault="007018F0" w:rsidP="0070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1) Только когда показатели преломления сред одинаковы.</w:t>
      </w:r>
    </w:p>
    <w:p w:rsidR="007018F0" w:rsidRPr="007018F0" w:rsidRDefault="007018F0" w:rsidP="0070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2) Только тогда когда падающий луч перпендикулярен к поверхности раздела сред.</w:t>
      </w:r>
    </w:p>
    <w:p w:rsidR="007018F0" w:rsidRPr="007018F0" w:rsidRDefault="007018F0" w:rsidP="0070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3) Когда показатели преломления сред одинаковы: падающий луч перпендикулярен к</w:t>
      </w: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  <w:t>поверхности раздела сред.</w:t>
      </w:r>
    </w:p>
    <w:p w:rsidR="007018F0" w:rsidRPr="007018F0" w:rsidRDefault="007018F0" w:rsidP="0070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proofErr w:type="gramStart"/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Более оптически</w:t>
      </w:r>
      <w:proofErr w:type="gramEnd"/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плотная та среда, в которой ...</w:t>
      </w:r>
    </w:p>
    <w:p w:rsidR="007018F0" w:rsidRPr="007018F0" w:rsidRDefault="007018F0" w:rsidP="0070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1) скорость света меньше чем в вакууме.</w:t>
      </w:r>
    </w:p>
    <w:p w:rsidR="007018F0" w:rsidRPr="007018F0" w:rsidRDefault="007018F0" w:rsidP="0070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2) скорость света больше чем в вакууме.</w:t>
      </w:r>
    </w:p>
    <w:p w:rsidR="007018F0" w:rsidRPr="007018F0" w:rsidRDefault="007018F0" w:rsidP="0070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3) скорость света равна скорости света в вакууме.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2 вариант</w:t>
      </w:r>
    </w:p>
    <w:p w:rsidR="007018F0" w:rsidRPr="007018F0" w:rsidRDefault="007018F0" w:rsidP="007018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1. Скорость распространения </w:t>
      </w:r>
      <w:proofErr w:type="gramStart"/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электромагнитных</w:t>
      </w:r>
      <w:proofErr w:type="gramEnd"/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вол в вакууме равна: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1) 200 км/ч 2) 300000000 м/с 3)301 м/</w:t>
      </w:r>
      <w:proofErr w:type="gramStart"/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7018F0" w:rsidRPr="007018F0" w:rsidRDefault="007018F0" w:rsidP="007018F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2. Свет – это: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1) Электромагнитные волны, способные вызывать у человека зрительные ощущения;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2) волны, которые распространяются только в пределах прямой видимости;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3) линия, вдоль которой распространяется энергия световой волны.</w:t>
      </w:r>
    </w:p>
    <w:p w:rsidR="007018F0" w:rsidRPr="007018F0" w:rsidRDefault="007018F0" w:rsidP="007018F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3. Назовите явления, вызванные прямолинейным распространением света.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1) отражение света; 2) образование тени 3) преломление света </w:t>
      </w:r>
    </w:p>
    <w:p w:rsidR="007018F0" w:rsidRPr="007018F0" w:rsidRDefault="007018F0" w:rsidP="007018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4. В каком случае угол падения, отражения и преломления между собой равны?</w:t>
      </w:r>
    </w:p>
    <w:p w:rsidR="007018F0" w:rsidRPr="007018F0" w:rsidRDefault="007018F0" w:rsidP="007018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1) Когда свет падает перпендикулярно границе раздела двух сред.</w:t>
      </w:r>
    </w:p>
    <w:p w:rsidR="007018F0" w:rsidRPr="007018F0" w:rsidRDefault="007018F0" w:rsidP="007018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2) Такого не может быть.</w:t>
      </w:r>
    </w:p>
    <w:p w:rsidR="007018F0" w:rsidRPr="007018F0" w:rsidRDefault="007018F0" w:rsidP="007018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3) Когда вторая среда имеет большую оптическую плотность.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5. Если угол падения луча на поверхность раздела двух сред уменьшается, </w:t>
      </w: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  <w:t>то относительный показатель преломления этих сред:</w:t>
      </w:r>
    </w:p>
    <w:p w:rsidR="007018F0" w:rsidRPr="007018F0" w:rsidRDefault="007018F0" w:rsidP="007018F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1) уменьшается, 2) увеличивается, 3) не меняется.</w:t>
      </w:r>
    </w:p>
    <w:p w:rsidR="007018F0" w:rsidRPr="007018F0" w:rsidRDefault="007018F0" w:rsidP="007018F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VIII. Фронтальная лабораторная работа по определению показателя преломления стекла.</w:t>
      </w:r>
    </w:p>
    <w:p w:rsidR="007018F0" w:rsidRPr="007018F0" w:rsidRDefault="007018F0" w:rsidP="007018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18F0" w:rsidRPr="007018F0" w:rsidRDefault="007018F0" w:rsidP="007018F0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18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Оборудование: электрическая лампа на подставке, источник тока, экран со щелью, стеклянная пластика с параллельными гранями, транспортир, калькулятор.</w:t>
      </w:r>
    </w:p>
    <w:p w:rsidR="007018F0" w:rsidRDefault="007018F0"/>
    <w:sectPr w:rsidR="0070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39C"/>
    <w:multiLevelType w:val="multilevel"/>
    <w:tmpl w:val="E60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316DA"/>
    <w:multiLevelType w:val="multilevel"/>
    <w:tmpl w:val="9DB6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E2D82"/>
    <w:multiLevelType w:val="multilevel"/>
    <w:tmpl w:val="065A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8703D"/>
    <w:multiLevelType w:val="multilevel"/>
    <w:tmpl w:val="4CE8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50A2E"/>
    <w:multiLevelType w:val="multilevel"/>
    <w:tmpl w:val="85D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A15A4"/>
    <w:multiLevelType w:val="multilevel"/>
    <w:tmpl w:val="B61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909A7"/>
    <w:multiLevelType w:val="multilevel"/>
    <w:tmpl w:val="D3B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124BE"/>
    <w:multiLevelType w:val="multilevel"/>
    <w:tmpl w:val="842C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372CC"/>
    <w:multiLevelType w:val="multilevel"/>
    <w:tmpl w:val="BC38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DD"/>
    <w:rsid w:val="00263EF8"/>
    <w:rsid w:val="007018F0"/>
    <w:rsid w:val="00A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9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6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1890</Words>
  <Characters>10778</Characters>
  <Application>Microsoft Office Word</Application>
  <DocSecurity>0</DocSecurity>
  <Lines>89</Lines>
  <Paragraphs>25</Paragraphs>
  <ScaleCrop>false</ScaleCrop>
  <Company>Microsoft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2020-04-04T10:12:00Z</dcterms:created>
  <dcterms:modified xsi:type="dcterms:W3CDTF">2020-04-04T10:14:00Z</dcterms:modified>
</cp:coreProperties>
</file>