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A5" w:rsidRPr="007B72A5" w:rsidRDefault="007B72A5" w:rsidP="007B7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1F1F1F"/>
          <w:kern w:val="36"/>
          <w:sz w:val="28"/>
          <w:szCs w:val="28"/>
          <w:lang w:eastAsia="ru-RU"/>
        </w:rPr>
      </w:pPr>
      <w:r w:rsidRPr="007B72A5">
        <w:rPr>
          <w:rFonts w:ascii="Times New Roman" w:eastAsia="Times New Roman" w:hAnsi="Times New Roman" w:cs="Times New Roman"/>
          <w:caps/>
          <w:color w:val="1F1F1F"/>
          <w:kern w:val="36"/>
          <w:sz w:val="28"/>
          <w:szCs w:val="28"/>
          <w:lang w:eastAsia="ru-RU"/>
        </w:rPr>
        <w:t>Урок 2. ПОВОЛЖЬЕ</w:t>
      </w:r>
    </w:p>
    <w:p w:rsidR="007B72A5" w:rsidRPr="007B72A5" w:rsidRDefault="007B72A5" w:rsidP="007B72A5">
      <w:pPr>
        <w:spacing w:before="250" w:after="0" w:line="240" w:lineRule="auto"/>
        <w:jc w:val="center"/>
        <w:textAlignment w:val="center"/>
        <w:outlineLvl w:val="2"/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</w:pPr>
      <w:r w:rsidRPr="007B72A5"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>Особенности населения</w:t>
      </w:r>
    </w:p>
    <w:p w:rsidR="007B72A5" w:rsidRPr="007B72A5" w:rsidRDefault="007B72A5" w:rsidP="007B72A5">
      <w:pPr>
        <w:spacing w:before="188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</w:pPr>
      <w:r w:rsidRPr="007B72A5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Цели урока: познакомиться с населением Поволжья, отраслями специализации района и факторами их размещения.</w:t>
      </w:r>
    </w:p>
    <w:p w:rsidR="007B72A5" w:rsidRPr="007B72A5" w:rsidRDefault="007B72A5" w:rsidP="007B72A5">
      <w:pPr>
        <w:spacing w:before="188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</w:pPr>
      <w:r w:rsidRPr="007B72A5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Задание: 1.Прочитай текст</w:t>
      </w:r>
      <w:r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.</w:t>
      </w:r>
    </w:p>
    <w:p w:rsidR="007B72A5" w:rsidRDefault="007B72A5" w:rsidP="007B72A5">
      <w:pPr>
        <w:spacing w:before="188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</w:pPr>
      <w:r w:rsidRPr="007B72A5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2. Проанализируй </w:t>
      </w:r>
      <w:proofErr w:type="gramStart"/>
      <w:r w:rsidRPr="007B72A5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представленные</w:t>
      </w:r>
      <w:proofErr w:type="gramEnd"/>
      <w:r w:rsidRPr="007B72A5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карту и диаграмму и выполни задание</w:t>
      </w:r>
      <w:r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 xml:space="preserve"> (письменно)</w:t>
      </w:r>
      <w:r w:rsidRPr="007B72A5"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  <w:t>.</w:t>
      </w:r>
    </w:p>
    <w:p w:rsidR="007B72A5" w:rsidRPr="007B72A5" w:rsidRDefault="007B72A5" w:rsidP="007B72A5">
      <w:pPr>
        <w:spacing w:before="188"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ru-RU"/>
        </w:rPr>
      </w:pPr>
    </w:p>
    <w:p w:rsidR="00DE7595" w:rsidRDefault="007B72A5" w:rsidP="007B72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3977" cy="3005593"/>
            <wp:effectExtent l="19050" t="0" r="4023" b="0"/>
            <wp:docPr id="1" name="Рисунок 1" descr="C:\Users\Оля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654" cy="300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26015" cy="2634168"/>
            <wp:effectExtent l="19050" t="0" r="7785" b="0"/>
            <wp:docPr id="2" name="Рисунок 2" descr="C:\Users\Оля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36" cy="263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2A5" w:rsidRDefault="007B72A5" w:rsidP="007B72A5">
      <w:pPr>
        <w:jc w:val="center"/>
      </w:pPr>
    </w:p>
    <w:p w:rsidR="007B72A5" w:rsidRDefault="007B72A5" w:rsidP="007B72A5">
      <w:pPr>
        <w:jc w:val="center"/>
      </w:pPr>
    </w:p>
    <w:p w:rsidR="007B72A5" w:rsidRDefault="007B72A5" w:rsidP="007B72A5">
      <w:pPr>
        <w:jc w:val="center"/>
      </w:pPr>
    </w:p>
    <w:p w:rsidR="007B72A5" w:rsidRDefault="007B72A5" w:rsidP="007B72A5">
      <w:pPr>
        <w:jc w:val="center"/>
      </w:pPr>
    </w:p>
    <w:p w:rsidR="007B72A5" w:rsidRDefault="007B72A5" w:rsidP="007B72A5">
      <w:pPr>
        <w:jc w:val="center"/>
      </w:pPr>
    </w:p>
    <w:p w:rsidR="007B72A5" w:rsidRDefault="007B72A5" w:rsidP="007B72A5">
      <w:pPr>
        <w:pStyle w:val="zfr3q"/>
        <w:spacing w:before="0" w:beforeAutospacing="0" w:after="0" w:afterAutospacing="0"/>
        <w:jc w:val="both"/>
        <w:rPr>
          <w:rFonts w:ascii="Open Sans" w:hAnsi="Open Sans"/>
          <w:color w:val="212121"/>
          <w:sz w:val="23"/>
          <w:szCs w:val="23"/>
        </w:rPr>
      </w:pPr>
      <w:r>
        <w:rPr>
          <w:rStyle w:val="a6"/>
          <w:rFonts w:ascii="Open Sans" w:hAnsi="Open Sans"/>
          <w:color w:val="212121"/>
          <w:sz w:val="23"/>
          <w:szCs w:val="23"/>
        </w:rPr>
        <w:lastRenderedPageBreak/>
        <w:t>История формирования населения Поволжья </w:t>
      </w:r>
      <w:r>
        <w:rPr>
          <w:rFonts w:ascii="Open Sans" w:hAnsi="Open Sans"/>
          <w:color w:val="212121"/>
          <w:sz w:val="23"/>
          <w:szCs w:val="23"/>
        </w:rPr>
        <w:t>– это история завоеваний. Богатый край всегда был привлекателен для людей. Коренное население – чуваши, мордва, марийцы, а позднее сюда приходили булгары, половцы, русские и др. В разные периоды истории здесь формировались и исчезали мощные и непохожие друг на друга государства, такие, как Хазарское и Болгарское царства, Золотая Орда, Астраханское ханство.</w:t>
      </w:r>
    </w:p>
    <w:p w:rsidR="007B72A5" w:rsidRDefault="007B72A5" w:rsidP="007B72A5">
      <w:pPr>
        <w:pStyle w:val="zfr3q"/>
        <w:spacing w:before="188" w:beforeAutospacing="0" w:after="0" w:afterAutospacing="0"/>
        <w:jc w:val="both"/>
        <w:rPr>
          <w:rFonts w:ascii="Open Sans" w:hAnsi="Open Sans"/>
          <w:color w:val="212121"/>
          <w:sz w:val="23"/>
          <w:szCs w:val="23"/>
        </w:rPr>
      </w:pPr>
      <w:r>
        <w:rPr>
          <w:rStyle w:val="a6"/>
          <w:rFonts w:ascii="Open Sans" w:hAnsi="Open Sans"/>
          <w:color w:val="212121"/>
          <w:sz w:val="23"/>
          <w:szCs w:val="23"/>
        </w:rPr>
        <w:t>Для формирующегося русского государства Волга тоже была привлекательна. </w:t>
      </w:r>
      <w:r>
        <w:rPr>
          <w:rFonts w:ascii="Open Sans" w:hAnsi="Open Sans"/>
          <w:color w:val="212121"/>
          <w:sz w:val="23"/>
          <w:szCs w:val="23"/>
        </w:rPr>
        <w:t xml:space="preserve">Во-первых, она открывала возможность вести торговлю со странами Востока. Во-вторых – это богатейшие рыбные ресурсы и плодородные почвы вдоль реки. Кроме того, Волга – это естественный природный рубеж, вдоль которого можно было удобно расположить линию обороны от воинственных кочевников, которые постоянно осаждали территорию Поволжья. Именно как опорные оборонительные пункты возникли крупные города Поволжья: Царицын (ныне Волгоград) – в 1589 г., Самара – в 1586 г., Саратов – в 1590 г. С этого времени началась русская колонизация Поволжья. Сейчас Поволжье – один из </w:t>
      </w:r>
      <w:proofErr w:type="gramStart"/>
      <w:r>
        <w:rPr>
          <w:rFonts w:ascii="Open Sans" w:hAnsi="Open Sans"/>
          <w:color w:val="212121"/>
          <w:sz w:val="23"/>
          <w:szCs w:val="23"/>
        </w:rPr>
        <w:t>более заселенных</w:t>
      </w:r>
      <w:proofErr w:type="gramEnd"/>
      <w:r>
        <w:rPr>
          <w:rFonts w:ascii="Open Sans" w:hAnsi="Open Sans"/>
          <w:color w:val="212121"/>
          <w:sz w:val="23"/>
          <w:szCs w:val="23"/>
        </w:rPr>
        <w:t xml:space="preserve"> и освоенных регионов России. Здесь проживает около 16 </w:t>
      </w:r>
      <w:proofErr w:type="spellStart"/>
      <w:proofErr w:type="gramStart"/>
      <w:r>
        <w:rPr>
          <w:rFonts w:ascii="Open Sans" w:hAnsi="Open Sans"/>
          <w:color w:val="212121"/>
          <w:sz w:val="23"/>
          <w:szCs w:val="23"/>
        </w:rPr>
        <w:t>млн</w:t>
      </w:r>
      <w:proofErr w:type="spellEnd"/>
      <w:proofErr w:type="gramEnd"/>
      <w:r>
        <w:rPr>
          <w:rFonts w:ascii="Open Sans" w:hAnsi="Open Sans"/>
          <w:color w:val="212121"/>
          <w:sz w:val="23"/>
          <w:szCs w:val="23"/>
        </w:rPr>
        <w:t xml:space="preserve"> чел. Средняя плотность населения района в 3 раза больше, чем в целом по России, а юг территории, где расположена Республика Калмыкия, заселен слабо. Здесь средняя плотность – 4 чел/км</w:t>
      </w:r>
      <w:proofErr w:type="gramStart"/>
      <w:r>
        <w:rPr>
          <w:rFonts w:ascii="Open Sans" w:hAnsi="Open Sans"/>
          <w:color w:val="212121"/>
          <w:sz w:val="14"/>
          <w:szCs w:val="14"/>
          <w:vertAlign w:val="superscript"/>
        </w:rPr>
        <w:t>2</w:t>
      </w:r>
      <w:proofErr w:type="gramEnd"/>
      <w:r>
        <w:rPr>
          <w:rFonts w:ascii="Open Sans" w:hAnsi="Open Sans"/>
          <w:color w:val="212121"/>
          <w:sz w:val="14"/>
          <w:szCs w:val="14"/>
          <w:vertAlign w:val="superscript"/>
        </w:rPr>
        <w:t> </w:t>
      </w:r>
      <w:r>
        <w:rPr>
          <w:rFonts w:ascii="Open Sans" w:hAnsi="Open Sans"/>
          <w:color w:val="212121"/>
          <w:sz w:val="23"/>
          <w:szCs w:val="23"/>
        </w:rPr>
        <w:t>(карта). Поволжье – это многонациональный район (</w:t>
      </w:r>
      <w:proofErr w:type="gramStart"/>
      <w:r>
        <w:rPr>
          <w:rFonts w:ascii="Open Sans" w:hAnsi="Open Sans"/>
          <w:color w:val="212121"/>
          <w:sz w:val="23"/>
          <w:szCs w:val="23"/>
        </w:rPr>
        <w:t>см</w:t>
      </w:r>
      <w:proofErr w:type="gramEnd"/>
      <w:r>
        <w:rPr>
          <w:rFonts w:ascii="Open Sans" w:hAnsi="Open Sans"/>
          <w:color w:val="212121"/>
          <w:sz w:val="23"/>
          <w:szCs w:val="23"/>
        </w:rPr>
        <w:t>. диаграмму). До революции Поволжье было сельскохозяйственным регионом. В городах проживало всего 14 % населения. Сейчас преобладают горожане, которых более 74 %. В Поволжье насчитывается 90 городов, 3 из которых города-миллионеры: Самара, Казань, Волгоград, и в последнее время к миллионному рубежу стремится Саратов. </w:t>
      </w:r>
      <w:r>
        <w:rPr>
          <w:rStyle w:val="a6"/>
          <w:rFonts w:ascii="Open Sans" w:hAnsi="Open Sans"/>
          <w:color w:val="212121"/>
          <w:sz w:val="23"/>
          <w:szCs w:val="23"/>
        </w:rPr>
        <w:t>В Поволжье исповедуют все три мировые религии:</w:t>
      </w:r>
      <w:r>
        <w:rPr>
          <w:rFonts w:ascii="Open Sans" w:hAnsi="Open Sans"/>
          <w:color w:val="212121"/>
          <w:sz w:val="23"/>
          <w:szCs w:val="23"/>
        </w:rPr>
        <w:t xml:space="preserve"> русские, чуваши и мордва исповедуют православие, татары и </w:t>
      </w:r>
      <w:proofErr w:type="spellStart"/>
      <w:proofErr w:type="gramStart"/>
      <w:r>
        <w:rPr>
          <w:rFonts w:ascii="Open Sans" w:hAnsi="Open Sans"/>
          <w:color w:val="212121"/>
          <w:sz w:val="23"/>
          <w:szCs w:val="23"/>
        </w:rPr>
        <w:t>казахи-ислам</w:t>
      </w:r>
      <w:proofErr w:type="spellEnd"/>
      <w:proofErr w:type="gramEnd"/>
      <w:r>
        <w:rPr>
          <w:rFonts w:ascii="Open Sans" w:hAnsi="Open Sans"/>
          <w:color w:val="212121"/>
          <w:sz w:val="23"/>
          <w:szCs w:val="23"/>
        </w:rPr>
        <w:t xml:space="preserve">, </w:t>
      </w:r>
      <w:proofErr w:type="spellStart"/>
      <w:r>
        <w:rPr>
          <w:rFonts w:ascii="Open Sans" w:hAnsi="Open Sans"/>
          <w:color w:val="212121"/>
          <w:sz w:val="23"/>
          <w:szCs w:val="23"/>
        </w:rPr>
        <w:t>калмыки-буддизм</w:t>
      </w:r>
      <w:proofErr w:type="spellEnd"/>
      <w:r>
        <w:rPr>
          <w:rFonts w:ascii="Open Sans" w:hAnsi="Open Sans"/>
          <w:color w:val="212121"/>
          <w:sz w:val="23"/>
          <w:szCs w:val="23"/>
        </w:rPr>
        <w:t>.</w:t>
      </w:r>
    </w:p>
    <w:p w:rsidR="007B72A5" w:rsidRDefault="007B72A5" w:rsidP="007B72A5">
      <w:pPr>
        <w:jc w:val="center"/>
      </w:pPr>
    </w:p>
    <w:p w:rsidR="007B72A5" w:rsidRDefault="007B72A5" w:rsidP="007B72A5">
      <w:pPr>
        <w:rPr>
          <w:rFonts w:ascii="Arial" w:hAnsi="Arial" w:cs="Arial"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pacing w:val="1"/>
          <w:sz w:val="20"/>
          <w:szCs w:val="20"/>
          <w:shd w:val="clear" w:color="auto" w:fill="FFFFFF"/>
        </w:rPr>
        <w:t>1. Как и почему изменяется плотность населения в Поволжье? </w:t>
      </w:r>
    </w:p>
    <w:p w:rsidR="007B72A5" w:rsidRDefault="007B72A5" w:rsidP="007B72A5">
      <w:pPr>
        <w:rPr>
          <w:rStyle w:val="freebirdformviewerviewitemsitemrequiredasterisk"/>
          <w:rFonts w:ascii="Arial" w:hAnsi="Arial" w:cs="Arial"/>
          <w:color w:val="D93025"/>
          <w:spacing w:val="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pacing w:val="1"/>
          <w:sz w:val="20"/>
          <w:szCs w:val="20"/>
          <w:shd w:val="clear" w:color="auto" w:fill="FFFFFF"/>
        </w:rPr>
        <w:t>2. Проанализируй диаграмму. Какие народы преобладают в Поволжье? Почему этнический состав такой разнообразный? </w:t>
      </w:r>
    </w:p>
    <w:p w:rsidR="007B72A5" w:rsidRDefault="007B72A5" w:rsidP="007B72A5">
      <w:pPr>
        <w:rPr>
          <w:rStyle w:val="freebirdformviewerviewitemsitemrequiredasterisk"/>
          <w:rFonts w:ascii="Arial" w:hAnsi="Arial" w:cs="Arial"/>
          <w:color w:val="D93025"/>
          <w:spacing w:val="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pacing w:val="1"/>
          <w:sz w:val="20"/>
          <w:szCs w:val="20"/>
          <w:shd w:val="clear" w:color="auto" w:fill="FFFFFF"/>
        </w:rPr>
        <w:t>3. В чем заключаются особенности географии городов района? </w:t>
      </w:r>
    </w:p>
    <w:p w:rsidR="007B72A5" w:rsidRDefault="007B72A5" w:rsidP="007B72A5">
      <w:r>
        <w:rPr>
          <w:rFonts w:ascii="Arial" w:hAnsi="Arial" w:cs="Arial"/>
          <w:color w:val="202124"/>
          <w:spacing w:val="1"/>
          <w:sz w:val="20"/>
          <w:szCs w:val="20"/>
          <w:shd w:val="clear" w:color="auto" w:fill="FFFFFF"/>
        </w:rPr>
        <w:t>4. Какие крупные агломерации сформировались в районе? </w:t>
      </w:r>
    </w:p>
    <w:p w:rsidR="007B72A5" w:rsidRDefault="007B72A5" w:rsidP="007B72A5">
      <w:pPr>
        <w:jc w:val="center"/>
      </w:pPr>
    </w:p>
    <w:sectPr w:rsidR="007B72A5" w:rsidSect="00DE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72A5"/>
    <w:rsid w:val="007B72A5"/>
    <w:rsid w:val="00DE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95"/>
  </w:style>
  <w:style w:type="paragraph" w:styleId="1">
    <w:name w:val="heading 1"/>
    <w:basedOn w:val="a"/>
    <w:link w:val="10"/>
    <w:uiPriority w:val="9"/>
    <w:qFormat/>
    <w:rsid w:val="007B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7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2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B72A5"/>
    <w:rPr>
      <w:color w:val="0000FF"/>
      <w:u w:val="single"/>
    </w:rPr>
  </w:style>
  <w:style w:type="paragraph" w:customStyle="1" w:styleId="zfr3q">
    <w:name w:val="zfr3q"/>
    <w:basedOn w:val="a"/>
    <w:rsid w:val="007B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2A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B72A5"/>
    <w:rPr>
      <w:b/>
      <w:bCs/>
    </w:rPr>
  </w:style>
  <w:style w:type="character" w:customStyle="1" w:styleId="freebirdformviewerviewitemsitemrequiredasterisk">
    <w:name w:val="freebirdformviewerviewitemsitemrequiredasterisk"/>
    <w:basedOn w:val="a0"/>
    <w:rsid w:val="007B72A5"/>
  </w:style>
  <w:style w:type="paragraph" w:styleId="a7">
    <w:name w:val="List Paragraph"/>
    <w:basedOn w:val="a"/>
    <w:uiPriority w:val="34"/>
    <w:qFormat/>
    <w:rsid w:val="007B7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2020-04-04T21:14:00Z</dcterms:created>
  <dcterms:modified xsi:type="dcterms:W3CDTF">2020-04-04T21:18:00Z</dcterms:modified>
</cp:coreProperties>
</file>